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78" w:rsidRPr="009D0F8C" w:rsidRDefault="001A39AE" w:rsidP="00992940">
      <w:pPr>
        <w:pStyle w:val="NoSpacing"/>
        <w:jc w:val="right"/>
      </w:pPr>
      <w:bookmarkStart w:id="0" w:name="_GoBack"/>
      <w:bookmarkEnd w:id="0"/>
      <w:r w:rsidRPr="001A39A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924175" y="1000125"/>
            <wp:positionH relativeFrom="margin">
              <wp:align>left</wp:align>
            </wp:positionH>
            <wp:positionV relativeFrom="margin">
              <wp:align>top</wp:align>
            </wp:positionV>
            <wp:extent cx="2562224" cy="981075"/>
            <wp:effectExtent l="0" t="0" r="0" b="0"/>
            <wp:wrapSquare wrapText="bothSides"/>
            <wp:docPr id="3" name="Picture 3" descr="C:\Users\Connie\AppData\Local\Microsoft\Windows\INetCache\IE\DOTWM8TI\KF Bann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\AppData\Local\Microsoft\Windows\INetCache\IE\DOTWM8TI\KF Banner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F8C">
        <w:rPr>
          <w:noProof/>
          <w:lang w:eastAsia="en-GB"/>
        </w:rPr>
        <w:drawing>
          <wp:inline distT="0" distB="0" distL="0" distR="0" wp14:anchorId="3082522E" wp14:editId="12976EB4">
            <wp:extent cx="1163955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29" cy="105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F8C" w:rsidRPr="009D0F8C" w:rsidRDefault="009D0F8C" w:rsidP="009D0F8C">
      <w:pPr>
        <w:jc w:val="both"/>
        <w:rPr>
          <w:sz w:val="24"/>
          <w:szCs w:val="24"/>
        </w:rPr>
      </w:pPr>
    </w:p>
    <w:p w:rsidR="009D0F8C" w:rsidRPr="00992940" w:rsidRDefault="009D0F8C" w:rsidP="00992940">
      <w:pPr>
        <w:pStyle w:val="Title"/>
        <w:rPr>
          <w:b/>
          <w:sz w:val="32"/>
          <w:szCs w:val="32"/>
        </w:rPr>
      </w:pPr>
      <w:r w:rsidRPr="00992940">
        <w:rPr>
          <w:b/>
          <w:sz w:val="32"/>
          <w:szCs w:val="32"/>
        </w:rPr>
        <w:t>STATEMENT OF FAITH</w:t>
      </w:r>
    </w:p>
    <w:p w:rsid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 </w:t>
      </w:r>
    </w:p>
    <w:p w:rsidR="00992940" w:rsidRPr="009D0F8C" w:rsidRDefault="00992940" w:rsidP="009D0F8C">
      <w:pPr>
        <w:jc w:val="both"/>
        <w:rPr>
          <w:sz w:val="24"/>
          <w:szCs w:val="24"/>
        </w:rPr>
      </w:pPr>
      <w:r>
        <w:rPr>
          <w:sz w:val="24"/>
          <w:szCs w:val="24"/>
        </w:rPr>
        <w:t>We believe:-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1. In the verbal inspiration of the Holy Scriptures 2 Timothy 3:16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2. In the eternal existence of one true God who is Father, Son and Holy Spirit Matthew 28:19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3. In the Saviour of men, the Lord Jesus Christ, conceived of the Holy Spirit, born of the Virgin Mary, very God and very man Luke 1:31-35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4. In the creation, test and fall of man, as recorded in Genesis, his total spiritual depravity and inability to attain to divine righteousness. Gen1;2&amp;3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5. In the Gospel of Grace of God, how that Christ died for our sins, was buried and rose again the third day for our justification. Matthew 28:1-6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6. In the salvation of sinners by grace, through faith alone in the perfect and sufficient work of Christ on our behalf upon the cross of Calvary excluding all human merit Ephesians 2:8-9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 xml:space="preserve">7. In water baptism of believers by immersion in the name of </w:t>
      </w:r>
      <w:proofErr w:type="gramStart"/>
      <w:r w:rsidRPr="009D0F8C">
        <w:rPr>
          <w:sz w:val="24"/>
          <w:szCs w:val="24"/>
        </w:rPr>
        <w:t>our  Lord</w:t>
      </w:r>
      <w:proofErr w:type="gramEnd"/>
      <w:r w:rsidRPr="009D0F8C">
        <w:rPr>
          <w:sz w:val="24"/>
          <w:szCs w:val="24"/>
        </w:rPr>
        <w:t xml:space="preserve"> Jesus Christ Matthew 28: 19 Acts 2:38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8. In the baptism of the Holy Spirit as an experience subsequent to salvation with scriptural evidence, namely, speaking in tongues Acts 2:38-39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9. In the gifts of the spirit as enumerated in 1 Corinthians, being exercised and practised as manifested in the early church. 1Corinthians 12:4-11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 xml:space="preserve">10. In the Lord’s Supper as a memorial for believers Luke 22:17-20 1 Corinthians 11:23-26 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11. In the healing of the body by divine power, or Divine Healing in many aspects as practiced by the early church Mark 8:16-17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12. In the eternal life of the believers and eternal punishment of the unbeliever.1John 5:13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13. In the Spirit-filled life, a life of separation from the world and the perfecting of holiness in the fear of God as an expression of Christian faith. Proverbs 9:10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14. In the reality and personality of Satan and demons. Revelations 12:9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15. In the reality and ministry of holy angels. Daniel 10:14</w:t>
      </w:r>
    </w:p>
    <w:p w:rsidR="009D0F8C" w:rsidRPr="009D0F8C" w:rsidRDefault="009D0F8C" w:rsidP="009D0F8C">
      <w:pPr>
        <w:jc w:val="both"/>
        <w:rPr>
          <w:sz w:val="24"/>
          <w:szCs w:val="24"/>
        </w:rPr>
      </w:pPr>
      <w:r w:rsidRPr="009D0F8C">
        <w:rPr>
          <w:sz w:val="24"/>
          <w:szCs w:val="24"/>
        </w:rPr>
        <w:t>16. In the personal return of the Lord Jesus Christ for his Church I Thessalonians 4&amp;5</w:t>
      </w:r>
    </w:p>
    <w:sectPr w:rsidR="009D0F8C" w:rsidRPr="009D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8C"/>
    <w:rsid w:val="001A39AE"/>
    <w:rsid w:val="004A5E78"/>
    <w:rsid w:val="006422A3"/>
    <w:rsid w:val="00992940"/>
    <w:rsid w:val="009D0F8C"/>
    <w:rsid w:val="00E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C790-26A4-46DD-9749-C777775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9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2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9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tsitsi muchenje</cp:lastModifiedBy>
  <cp:revision>2</cp:revision>
  <dcterms:created xsi:type="dcterms:W3CDTF">2018-03-18T22:26:00Z</dcterms:created>
  <dcterms:modified xsi:type="dcterms:W3CDTF">2018-03-18T22:26:00Z</dcterms:modified>
</cp:coreProperties>
</file>